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F0A0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F0A0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F0A0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F0A0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F0A0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F0A0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CD46BA"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80BFA901ECC744C4B5E33159D86F8677"/>
                </w:placeholder>
              </w:sdtPr>
              <w:sdtEndPr>
                <w:rPr>
                  <w:lang w:val="en-IE"/>
                </w:rPr>
              </w:sdtEndPr>
              <w:sdtContent>
                <w:tc>
                  <w:tcPr>
                    <w:tcW w:w="5491" w:type="dxa"/>
                  </w:tcPr>
                  <w:p w14:paraId="163192D7" w14:textId="025F0E36" w:rsidR="00546DB1" w:rsidRPr="00CD46BA" w:rsidRDefault="00DB3A86" w:rsidP="005F6927">
                    <w:pPr>
                      <w:tabs>
                        <w:tab w:val="left" w:pos="426"/>
                      </w:tabs>
                      <w:rPr>
                        <w:bCs/>
                        <w:lang w:eastAsia="en-GB"/>
                      </w:rPr>
                    </w:pPr>
                    <w:r w:rsidRPr="00CD46BA">
                      <w:rPr>
                        <w:bCs/>
                        <w:lang w:eastAsia="en-GB"/>
                      </w:rPr>
                      <w:t>DG GROW.</w:t>
                    </w:r>
                    <w:r w:rsidR="00E51C7C">
                      <w:rPr>
                        <w:bCs/>
                        <w:lang w:eastAsia="en-GB"/>
                      </w:rPr>
                      <w:t>D</w:t>
                    </w:r>
                    <w:r w:rsidR="000A72C7">
                      <w:rPr>
                        <w:bCs/>
                        <w:lang w:eastAsia="en-GB"/>
                      </w:rPr>
                      <w:t>2</w:t>
                    </w:r>
                    <w:r w:rsidRPr="00CD46BA">
                      <w:rPr>
                        <w:bCs/>
                        <w:lang w:eastAsia="en-GB"/>
                      </w:rPr>
                      <w:t xml:space="preserve"> – </w:t>
                    </w:r>
                    <w:r w:rsidR="00DA1BE3">
                      <w:rPr>
                        <w:bCs/>
                        <w:lang w:eastAsia="en-GB"/>
                      </w:rPr>
                      <w:t>Vergabepolitik und -recht</w:t>
                    </w:r>
                  </w:p>
                </w:tc>
              </w:sdtContent>
            </w:sdt>
          </w:sdtContent>
        </w:sdt>
      </w:tr>
      <w:tr w:rsidR="00546DB1" w:rsidRPr="00DB3A86"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D6F17B5" w:rsidR="00546DB1" w:rsidRPr="006A0FA8" w:rsidRDefault="00966BF5" w:rsidP="005F6927">
                <w:pPr>
                  <w:tabs>
                    <w:tab w:val="left" w:pos="426"/>
                  </w:tabs>
                  <w:rPr>
                    <w:bCs/>
                    <w:lang w:val="en-IE" w:eastAsia="en-GB"/>
                  </w:rPr>
                </w:pPr>
                <w:r>
                  <w:rPr>
                    <w:bCs/>
                    <w:lang w:eastAsia="en-GB"/>
                  </w:rPr>
                  <w:t>498988</w:t>
                </w:r>
                <w:r w:rsidR="0075127C">
                  <w:rPr>
                    <w:bCs/>
                    <w:lang w:eastAsia="en-GB"/>
                  </w:rPr>
                  <w:t xml:space="preserve"> </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715762E" w:rsidR="00546DB1" w:rsidRPr="00DB3A86" w:rsidRDefault="00E51C7C" w:rsidP="005F6927">
                <w:pPr>
                  <w:tabs>
                    <w:tab w:val="left" w:pos="426"/>
                  </w:tabs>
                  <w:rPr>
                    <w:bCs/>
                    <w:lang w:eastAsia="en-GB"/>
                  </w:rPr>
                </w:pPr>
                <w:r>
                  <w:rPr>
                    <w:bCs/>
                    <w:lang w:eastAsia="en-GB"/>
                  </w:rPr>
                  <w:t xml:space="preserve">Henning </w:t>
                </w:r>
                <w:proofErr w:type="spellStart"/>
                <w:r>
                  <w:rPr>
                    <w:bCs/>
                    <w:lang w:eastAsia="en-GB"/>
                  </w:rPr>
                  <w:t>Ehrenstein</w:t>
                </w:r>
                <w:proofErr w:type="spellEnd"/>
              </w:p>
            </w:sdtContent>
          </w:sdt>
          <w:p w14:paraId="227D6F6E" w14:textId="600E88A1" w:rsidR="00546DB1" w:rsidRPr="009F216F" w:rsidRDefault="003F0A0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E51C7C">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E51C7C">
                  <w:rPr>
                    <w:bCs/>
                    <w:lang w:eastAsia="en-GB"/>
                  </w:rPr>
                  <w:t>6</w:t>
                </w:r>
              </w:sdtContent>
            </w:sdt>
          </w:p>
          <w:p w14:paraId="4128A55A" w14:textId="2748E654" w:rsidR="00546DB1" w:rsidRPr="00546DB1" w:rsidRDefault="003F0A0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07CD2">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3A8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566DFB2E" w:rsidR="00546DB1" w:rsidRPr="00546DB1" w:rsidRDefault="003F0A04"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E40F5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E40F5B">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73C4E34C" w:rsidR="00546DB1" w:rsidRPr="00546DB1" w:rsidRDefault="003F0A04"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2D3C0D">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3F0A04"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46AF5D6A" w:rsidR="00546DB1" w:rsidRPr="00546DB1" w:rsidRDefault="003F0A04" w:rsidP="005F6927">
            <w:pPr>
              <w:tabs>
                <w:tab w:val="left" w:pos="426"/>
              </w:tabs>
              <w:contextualSpacing/>
              <w:rPr>
                <w:bCs/>
                <w:szCs w:val="24"/>
                <w:lang w:eastAsia="en-GB"/>
              </w:rPr>
            </w:pPr>
            <w:sdt>
              <w:sdtPr>
                <w:rPr>
                  <w:bCs/>
                  <w:szCs w:val="24"/>
                  <w:lang w:eastAsia="en-GB"/>
                </w:rPr>
                <w:id w:val="-68340659"/>
                <w14:checkbox>
                  <w14:checked w14:val="1"/>
                  <w14:checkedState w14:val="2612" w14:font="MS Gothic"/>
                  <w14:uncheckedState w14:val="2610" w14:font="MS Gothic"/>
                </w14:checkbox>
              </w:sdtPr>
              <w:sdtEndPr/>
              <w:sdtContent>
                <w:r w:rsidR="0075127C">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53FB7EBE"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F0A04">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F0A0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003F0A0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3F0A04"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3F0A04"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487FED22" w:rsidR="00546DB1" w:rsidRPr="00546DB1" w:rsidRDefault="003F0A04"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0A72C7">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0A72C7">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6E629649" w14:textId="653913BF" w:rsidR="007F0FB9" w:rsidRDefault="00DA1BE3" w:rsidP="007F0FB9">
          <w:pPr>
            <w:rPr>
              <w:lang w:eastAsia="en-GB"/>
            </w:rPr>
          </w:pPr>
          <w:r w:rsidRPr="00DA1BE3">
            <w:rPr>
              <w:lang w:eastAsia="en-GB"/>
            </w:rPr>
            <w:t xml:space="preserve">Die Generaldirektion Binnenmarkt, Industrie, Unternehmertum und KMU </w:t>
          </w:r>
          <w:r>
            <w:rPr>
              <w:lang w:eastAsia="en-GB"/>
            </w:rPr>
            <w:t>ist dafür verantwortlich</w:t>
          </w:r>
          <w:r w:rsidRPr="00DA1BE3">
            <w:rPr>
              <w:lang w:eastAsia="en-GB"/>
            </w:rPr>
            <w:t>, den Binnenmarkt für Waren und Dienstleistungen zu erhalten</w:t>
          </w:r>
          <w:r>
            <w:rPr>
              <w:lang w:eastAsia="en-GB"/>
            </w:rPr>
            <w:t>,</w:t>
          </w:r>
          <w:r w:rsidRPr="00DA1BE3">
            <w:rPr>
              <w:lang w:eastAsia="en-GB"/>
            </w:rPr>
            <w:t xml:space="preserve"> zu </w:t>
          </w:r>
          <w:r>
            <w:rPr>
              <w:lang w:eastAsia="en-GB"/>
            </w:rPr>
            <w:t>stärken und</w:t>
          </w:r>
          <w:r w:rsidRPr="00DA1BE3">
            <w:rPr>
              <w:lang w:eastAsia="en-GB"/>
            </w:rPr>
            <w:t xml:space="preserve"> </w:t>
          </w:r>
          <w:proofErr w:type="spellStart"/>
          <w:r w:rsidRPr="00DA1BE3">
            <w:rPr>
              <w:lang w:eastAsia="en-GB"/>
            </w:rPr>
            <w:t>und</w:t>
          </w:r>
          <w:proofErr w:type="spellEnd"/>
          <w:r w:rsidRPr="00DA1BE3">
            <w:rPr>
              <w:lang w:eastAsia="en-GB"/>
            </w:rPr>
            <w:t xml:space="preserve"> seine </w:t>
          </w:r>
          <w:proofErr w:type="spellStart"/>
          <w:r w:rsidRPr="00DA1BE3">
            <w:rPr>
              <w:lang w:eastAsia="en-GB"/>
            </w:rPr>
            <w:t>Governance</w:t>
          </w:r>
          <w:proofErr w:type="spellEnd"/>
          <w:r w:rsidRPr="00DA1BE3">
            <w:rPr>
              <w:lang w:eastAsia="en-GB"/>
            </w:rPr>
            <w:t xml:space="preserve"> zu </w:t>
          </w:r>
          <w:r>
            <w:rPr>
              <w:lang w:eastAsia="en-GB"/>
            </w:rPr>
            <w:t>entwickeln</w:t>
          </w:r>
          <w:r w:rsidRPr="00DA1BE3">
            <w:rPr>
              <w:lang w:eastAsia="en-GB"/>
            </w:rPr>
            <w:t xml:space="preserve">. </w:t>
          </w:r>
          <w:r>
            <w:rPr>
              <w:lang w:eastAsia="en-GB"/>
            </w:rPr>
            <w:t>Die Generaldirektion</w:t>
          </w:r>
          <w:r w:rsidRPr="00DA1BE3">
            <w:rPr>
              <w:lang w:eastAsia="en-GB"/>
            </w:rPr>
            <w:t xml:space="preserve"> trägt dazu bei, einen offenen, nahtlosen und widerstandsfähigen Binnenmarkt zu gewährleisten, </w:t>
          </w:r>
          <w:r>
            <w:rPr>
              <w:lang w:eastAsia="en-GB"/>
            </w:rPr>
            <w:t>als einen</w:t>
          </w:r>
          <w:r w:rsidRPr="00DA1BE3">
            <w:rPr>
              <w:lang w:eastAsia="en-GB"/>
            </w:rPr>
            <w:t xml:space="preserve"> der Eckpfeiler der europäischen Integration.</w:t>
          </w:r>
        </w:p>
        <w:p w14:paraId="572C6953" w14:textId="59B77940" w:rsidR="007F0FB9" w:rsidRDefault="007F0FB9" w:rsidP="007F0FB9">
          <w:pPr>
            <w:rPr>
              <w:lang w:eastAsia="en-GB"/>
            </w:rPr>
          </w:pPr>
          <w:r>
            <w:rPr>
              <w:lang w:eastAsia="en-GB"/>
            </w:rPr>
            <w:t xml:space="preserve">Die GD fördert die Wettbewerbsfähigkeit, das Wachstum und die Widerstandsfähigkeit der europäischen Wirtschaft. Der Schwerpunkt unserer Arbeit liegt darauf, die Macht des </w:t>
          </w:r>
          <w:r>
            <w:rPr>
              <w:lang w:eastAsia="en-GB"/>
            </w:rPr>
            <w:lastRenderedPageBreak/>
            <w:t xml:space="preserve">Binnenmarktes zu nutzen, um die Führungsrolle der europäischen Industrie in allen zu stärken. Wir entwickeln Vorschläge und Initiativen, die Unternehmertum und Wachstum fördern, insbesondere zugunsten kleiner und mittlerer Unternehmen (KMU). Dabei achten wir besonders auf deren Zugang zu Finanzmitteln und globalen Märkten. Die GD trägt auch dazu bei, die EU zu einer umweltfreundlicheren, </w:t>
          </w:r>
          <w:proofErr w:type="spellStart"/>
          <w:r>
            <w:rPr>
              <w:lang w:eastAsia="en-GB"/>
            </w:rPr>
            <w:t>digitaleren</w:t>
          </w:r>
          <w:proofErr w:type="spellEnd"/>
          <w:r>
            <w:rPr>
              <w:lang w:eastAsia="en-GB"/>
            </w:rPr>
            <w:t xml:space="preserve"> und widerstandsfähigeren Wirtschaft zu machen. </w:t>
          </w:r>
        </w:p>
        <w:p w14:paraId="5DD18A44" w14:textId="77777777" w:rsidR="007F0FB9" w:rsidRDefault="007F0FB9" w:rsidP="007F0FB9">
          <w:pPr>
            <w:rPr>
              <w:lang w:eastAsia="en-GB"/>
            </w:rPr>
          </w:pPr>
          <w:r>
            <w:rPr>
              <w:lang w:eastAsia="en-GB"/>
            </w:rPr>
            <w:t>Das Referat GROW.D2, in der für die Wettbewerbsfähigkeit europäischer Unternehmen zentral zuständigen Direktion D, ist die Schaltstelle für Initiativen im Bereich der öffentlichen Auftragsvergabe.</w:t>
          </w:r>
        </w:p>
        <w:p w14:paraId="17975412" w14:textId="4AB228DF" w:rsidR="007F0FB9" w:rsidRPr="00CD46BA" w:rsidRDefault="007F0FB9" w:rsidP="007F0FB9">
          <w:pPr>
            <w:rPr>
              <w:lang w:eastAsia="en-GB"/>
            </w:rPr>
          </w:pPr>
          <w:r>
            <w:rPr>
              <w:lang w:eastAsia="en-GB"/>
            </w:rPr>
            <w:t xml:space="preserve">Unser Ziel ist es, die öffentliche Auftragsvergabe zu einem schlagkräftigen Instrument wirtschaftlichen Wachstums zu entwickeln. Um dies zu erreichen sind wir für ein interessantes und vielfältiges Spektrum von Initiativen und </w:t>
          </w:r>
          <w:proofErr w:type="gramStart"/>
          <w:r>
            <w:rPr>
              <w:lang w:eastAsia="en-GB"/>
            </w:rPr>
            <w:t>Dossiers  verantwortlich</w:t>
          </w:r>
          <w:proofErr w:type="gramEnd"/>
          <w:r>
            <w:rPr>
              <w:lang w:eastAsia="en-GB"/>
            </w:rPr>
            <w:t xml:space="preserve">. Dabei liegt der Schwerpunkt auf der strategischen Auftragsvergabe, gleichen Wettbewerbsbedingungen für alle und der Widerstandsfähigkeit der europäischen Wirtschaft. Dabei </w:t>
          </w:r>
          <w:proofErr w:type="gramStart"/>
          <w:r>
            <w:rPr>
              <w:lang w:eastAsia="en-GB"/>
            </w:rPr>
            <w:t>ist</w:t>
          </w:r>
          <w:proofErr w:type="gramEnd"/>
          <w:r>
            <w:rPr>
              <w:lang w:eastAsia="en-GB"/>
            </w:rPr>
            <w:t xml:space="preserve"> die Entwicklung und Aufrechterhaltung eines diesen Zwecken dienenden Rechtsrahmens von besonderer Bedeutung. Wir arbeiten intensiv mit Entscheidern und Behörden, damit sie ihre Investitions- und Kaufkraft wirksam nutzen, und unsere politischen Prioritäten der EU voranbringen.</w:t>
          </w:r>
        </w:p>
      </w:sdtContent>
    </w:sdt>
    <w:p w14:paraId="3862387A" w14:textId="77777777" w:rsidR="00803007" w:rsidRPr="00CD46BA"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rFonts w:asciiTheme="minorHAnsi" w:eastAsiaTheme="minorHAnsi" w:hAnsiTheme="minorHAnsi" w:cstheme="minorBidi"/>
          <w:sz w:val="22"/>
          <w:szCs w:val="22"/>
          <w:lang w:val="en-US" w:eastAsia="en-GB"/>
        </w:rPr>
        <w:id w:val="-723136291"/>
        <w:placeholder>
          <w:docPart w:val="2D9A90DC0280475D996998F2F9FD95D5"/>
        </w:placeholder>
      </w:sdtPr>
      <w:sdtEndPr>
        <w:rPr>
          <w:rFonts w:ascii="Times New Roman" w:eastAsia="Times New Roman" w:hAnsi="Times New Roman" w:cs="Times New Roman"/>
          <w:sz w:val="24"/>
          <w:szCs w:val="20"/>
        </w:rPr>
      </w:sdtEndPr>
      <w:sdtContent>
        <w:bookmarkStart w:id="0" w:name="_Hlk143697242" w:displacedByCustomXml="prev"/>
        <w:p w14:paraId="11FD04DC" w14:textId="77777777" w:rsidR="002C3B53" w:rsidRDefault="002C3B53" w:rsidP="002C3B53">
          <w:r>
            <w:t xml:space="preserve">Er/sie wird sich an den Vorarbeiten und dem Entwurf der Rechtsvorschriften für die Überarbeitung der EU-Vergaberichtlinien beteiligen. Die Kommission plant, den Vorschlag bis Mitte 2026 </w:t>
          </w:r>
          <w:proofErr w:type="spellStart"/>
          <w:r>
            <w:t>vorzugelegen</w:t>
          </w:r>
          <w:proofErr w:type="spellEnd"/>
          <w:r>
            <w:t xml:space="preserve">. Er/sie wird an den anschließenden Verhandlungen mit dem Europäischen Parlament und dem Rat teilnehmen.  </w:t>
          </w:r>
        </w:p>
        <w:p w14:paraId="12B9C59B" w14:textId="32B022D8" w:rsidR="00803007" w:rsidRPr="00886BF4" w:rsidRDefault="002C3B53" w:rsidP="002C3B53">
          <w:pPr>
            <w:rPr>
              <w:lang w:eastAsia="en-GB"/>
            </w:rPr>
          </w:pPr>
          <w:r>
            <w:t>Er/sie wird in Zusammenarbeit mit anderen Kollegen im Referat   Strategien entwickeln, die eine moderne und effektive Beschaffung fördern, insbesondere durch eine strategische und effiziente Umsetzung des Rechtsrahmens.</w:t>
          </w:r>
        </w:p>
      </w:sdtContent>
    </w:sdt>
    <w:bookmarkEnd w:id="0" w:displacedByCustomXml="prev"/>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3C0F9655" w14:textId="77777777" w:rsidR="002C3B53" w:rsidRDefault="00902E93" w:rsidP="00902E93">
          <w:pPr>
            <w:rPr>
              <w:szCs w:val="24"/>
            </w:rPr>
          </w:pPr>
          <w:r>
            <w:rPr>
              <w:szCs w:val="24"/>
            </w:rPr>
            <w:t xml:space="preserve">Wir suchen eine(n) dynamische(n) und motivierte(n) Kollegen/Kollegin mit </w:t>
          </w:r>
          <w:r w:rsidR="002C3B53">
            <w:rPr>
              <w:szCs w:val="24"/>
            </w:rPr>
            <w:t xml:space="preserve">Erfahrung in Vergaberecht und -politik. </w:t>
          </w:r>
        </w:p>
        <w:p w14:paraId="54BDFC7D" w14:textId="748A513B" w:rsidR="002C3B53" w:rsidRDefault="002C3B53" w:rsidP="00902E93">
          <w:pPr>
            <w:rPr>
              <w:szCs w:val="24"/>
            </w:rPr>
          </w:pPr>
          <w:r>
            <w:rPr>
              <w:szCs w:val="24"/>
            </w:rPr>
            <w:t xml:space="preserve">Die erfolgreiche Person sollte starke analytische und juristische Fähigkeiten haben, aber auch Erfahrung in der Entwicklung von politischen Initiativen, insbesondere im </w:t>
          </w:r>
          <w:proofErr w:type="spellStart"/>
          <w:r>
            <w:rPr>
              <w:szCs w:val="24"/>
            </w:rPr>
            <w:t>bereich</w:t>
          </w:r>
          <w:proofErr w:type="spellEnd"/>
          <w:r>
            <w:rPr>
              <w:szCs w:val="24"/>
            </w:rPr>
            <w:t xml:space="preserve"> der öffentlichen Auftragsvergabe, mitbringen.</w:t>
          </w:r>
        </w:p>
        <w:p w14:paraId="3BE6A43D" w14:textId="74CFB4CC" w:rsidR="002C3B53" w:rsidRDefault="002C3B53" w:rsidP="00902E93">
          <w:pPr>
            <w:rPr>
              <w:szCs w:val="24"/>
            </w:rPr>
          </w:pPr>
          <w:r>
            <w:rPr>
              <w:szCs w:val="24"/>
            </w:rPr>
            <w:t xml:space="preserve">Wir suchen jemanden, der in der Lage ist selbständig zu arbeiten und der ein/e sehr gute Kommunikator/in ist. Ebenso wichtig ist die Fähigkeit gute und </w:t>
          </w:r>
          <w:proofErr w:type="spellStart"/>
          <w:r>
            <w:rPr>
              <w:szCs w:val="24"/>
            </w:rPr>
            <w:t>und</w:t>
          </w:r>
          <w:proofErr w:type="spellEnd"/>
          <w:r>
            <w:rPr>
              <w:szCs w:val="24"/>
            </w:rPr>
            <w:t xml:space="preserve"> konstruktive Beziehungen zu anderen Kommissionsdienststellen, dem Rat, dem Europäischen Parlament, nationalen Behörden und anderen Stakeholdern aufzubauen.</w:t>
          </w:r>
        </w:p>
        <w:p w14:paraId="4A4F66E1" w14:textId="03114F0E" w:rsidR="002C3B53" w:rsidRDefault="002C3B53" w:rsidP="00902E93">
          <w:pPr>
            <w:rPr>
              <w:szCs w:val="24"/>
            </w:rPr>
          </w:pPr>
          <w:r>
            <w:rPr>
              <w:szCs w:val="24"/>
            </w:rPr>
            <w:t xml:space="preserve">Die Person sollte </w:t>
          </w:r>
          <w:r w:rsidR="0064538B">
            <w:rPr>
              <w:szCs w:val="24"/>
            </w:rPr>
            <w:t>Initiativen ergreifen können und diese Fähigkeit mit guten analytischen und Formulierungsfähigkeiten verbinden. Sie sollte ebenfalls besonderes Interesse daran haben, kurz-, mittel- und langfristige politische Projekt bis zum Ende durchzusetzen.</w:t>
          </w:r>
        </w:p>
        <w:p w14:paraId="2387419D" w14:textId="4759E080" w:rsidR="00803007" w:rsidRPr="00D01CA2" w:rsidRDefault="0064538B" w:rsidP="00902E93">
          <w:pPr>
            <w:rPr>
              <w:szCs w:val="24"/>
            </w:rPr>
          </w:pPr>
          <w:r>
            <w:rPr>
              <w:szCs w:val="24"/>
            </w:rPr>
            <w:lastRenderedPageBreak/>
            <w:t xml:space="preserve">Gute Englischkenntnisse sind </w:t>
          </w:r>
          <w:proofErr w:type="spellStart"/>
          <w:r>
            <w:rPr>
              <w:szCs w:val="24"/>
            </w:rPr>
            <w:t>unerläßlich</w:t>
          </w:r>
          <w:proofErr w:type="spellEnd"/>
          <w:r>
            <w:rPr>
              <w:szCs w:val="24"/>
            </w:rPr>
            <w:t>, um die Aufgaben zu bewältigen und mit Stakeholdern innerhalb und außerhalb der Kommission effektiv zu kommunizieren</w:t>
          </w:r>
          <w:r w:rsidR="00D01CA2">
            <w:rPr>
              <w:szCs w:val="24"/>
            </w:rPr>
            <w:t>.</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w:t>
      </w:r>
      <w:r w:rsidRPr="00950BA5">
        <w:lastRenderedPageBreak/>
        <w:t xml:space="preserve">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5"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6"/>
      <w:headerReference w:type="default" r:id="rId17"/>
      <w:footerReference w:type="even" r:id="rId18"/>
      <w:footerReference w:type="default" r:id="rId19"/>
      <w:headerReference w:type="first" r:id="rId20"/>
      <w:footerReference w:type="first" r:id="rId2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9969" w14:textId="77777777" w:rsidR="00FF2AFA" w:rsidRDefault="00FF2AFA">
      <w:pPr>
        <w:spacing w:after="0"/>
      </w:pPr>
      <w:r>
        <w:separator/>
      </w:r>
    </w:p>
  </w:endnote>
  <w:endnote w:type="continuationSeparator" w:id="0">
    <w:p w14:paraId="2B0D7CED" w14:textId="77777777" w:rsidR="00FF2AFA" w:rsidRDefault="00FF2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97B2" w14:textId="77777777" w:rsidR="00FF2AFA" w:rsidRDefault="00FF2AFA">
      <w:pPr>
        <w:spacing w:after="0"/>
      </w:pPr>
      <w:r>
        <w:separator/>
      </w:r>
    </w:p>
  </w:footnote>
  <w:footnote w:type="continuationSeparator" w:id="0">
    <w:p w14:paraId="2A010766" w14:textId="77777777" w:rsidR="00FF2AFA" w:rsidRDefault="00FF2AFA">
      <w:pPr>
        <w:spacing w:after="0"/>
      </w:pPr>
      <w:r>
        <w:continuationSeparator/>
      </w:r>
    </w:p>
  </w:footnote>
  <w:footnote w:id="1">
    <w:p w14:paraId="6B21068C" w14:textId="1B06F57A" w:rsidR="007716E4" w:rsidRPr="00D01CA2"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41F49E6"/>
    <w:multiLevelType w:val="hybridMultilevel"/>
    <w:tmpl w:val="A9C2E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515532227">
    <w:abstractNumId w:val="11"/>
  </w:num>
  <w:num w:numId="31" w16cid:durableId="517780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15D5"/>
    <w:rsid w:val="00061FF9"/>
    <w:rsid w:val="000A72C7"/>
    <w:rsid w:val="000D7B5E"/>
    <w:rsid w:val="001203F8"/>
    <w:rsid w:val="00207CD2"/>
    <w:rsid w:val="002626F0"/>
    <w:rsid w:val="002728AF"/>
    <w:rsid w:val="002C3B53"/>
    <w:rsid w:val="002D3C0D"/>
    <w:rsid w:val="002F7504"/>
    <w:rsid w:val="0035094A"/>
    <w:rsid w:val="00371E42"/>
    <w:rsid w:val="003874E2"/>
    <w:rsid w:val="003F0A04"/>
    <w:rsid w:val="003F38A7"/>
    <w:rsid w:val="00401EEC"/>
    <w:rsid w:val="00435841"/>
    <w:rsid w:val="004D6002"/>
    <w:rsid w:val="00546DB1"/>
    <w:rsid w:val="006145B0"/>
    <w:rsid w:val="0063657E"/>
    <w:rsid w:val="0064538B"/>
    <w:rsid w:val="00680803"/>
    <w:rsid w:val="006912A3"/>
    <w:rsid w:val="006A0FA8"/>
    <w:rsid w:val="006C5977"/>
    <w:rsid w:val="006D2190"/>
    <w:rsid w:val="006F44C9"/>
    <w:rsid w:val="0075127C"/>
    <w:rsid w:val="007716E4"/>
    <w:rsid w:val="007C07D8"/>
    <w:rsid w:val="007C5641"/>
    <w:rsid w:val="007D0EC6"/>
    <w:rsid w:val="007E6966"/>
    <w:rsid w:val="007F0FB9"/>
    <w:rsid w:val="007F1A16"/>
    <w:rsid w:val="00803007"/>
    <w:rsid w:val="00813F51"/>
    <w:rsid w:val="00886BF4"/>
    <w:rsid w:val="0089735C"/>
    <w:rsid w:val="008B1B9D"/>
    <w:rsid w:val="008D08D0"/>
    <w:rsid w:val="008D52CF"/>
    <w:rsid w:val="00902E93"/>
    <w:rsid w:val="00917329"/>
    <w:rsid w:val="00935CC0"/>
    <w:rsid w:val="009442BE"/>
    <w:rsid w:val="00966BF5"/>
    <w:rsid w:val="009F216F"/>
    <w:rsid w:val="00A123B8"/>
    <w:rsid w:val="00A2010A"/>
    <w:rsid w:val="00A22B32"/>
    <w:rsid w:val="00A24AD1"/>
    <w:rsid w:val="00A36224"/>
    <w:rsid w:val="00A401C5"/>
    <w:rsid w:val="00A5584C"/>
    <w:rsid w:val="00A80603"/>
    <w:rsid w:val="00AF3F3A"/>
    <w:rsid w:val="00B61765"/>
    <w:rsid w:val="00B626AB"/>
    <w:rsid w:val="00B86D4B"/>
    <w:rsid w:val="00BB2279"/>
    <w:rsid w:val="00C43136"/>
    <w:rsid w:val="00C51F25"/>
    <w:rsid w:val="00CA77F6"/>
    <w:rsid w:val="00CB1928"/>
    <w:rsid w:val="00CD46BA"/>
    <w:rsid w:val="00D01CA2"/>
    <w:rsid w:val="00D17EFE"/>
    <w:rsid w:val="00D47976"/>
    <w:rsid w:val="00DA1BE3"/>
    <w:rsid w:val="00DB2245"/>
    <w:rsid w:val="00DB3A86"/>
    <w:rsid w:val="00DD2BF9"/>
    <w:rsid w:val="00E16BE4"/>
    <w:rsid w:val="00E40F5B"/>
    <w:rsid w:val="00E51C7C"/>
    <w:rsid w:val="00E857BA"/>
    <w:rsid w:val="00EC5C6B"/>
    <w:rsid w:val="00F7081C"/>
    <w:rsid w:val="00FD25E5"/>
    <w:rsid w:val="00FF2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basedOn w:val="Normal"/>
    <w:uiPriority w:val="34"/>
    <w:qFormat/>
    <w:locked/>
    <w:rsid w:val="00886BF4"/>
    <w:pPr>
      <w:spacing w:after="200" w:line="276" w:lineRule="auto"/>
      <w:ind w:left="720"/>
      <w:contextualSpacing/>
      <w:jc w:val="left"/>
    </w:pPr>
    <w:rPr>
      <w:rFonts w:asciiTheme="minorHAnsi" w:eastAsiaTheme="minorHAnsi" w:hAnsiTheme="minorHAnsi" w:cstheme="minorBidi"/>
      <w:sz w:val="22"/>
      <w:szCs w:val="22"/>
      <w:lang w:val="fr-BE" w:eastAsia="en-US"/>
    </w:rPr>
  </w:style>
  <w:style w:type="character" w:styleId="UnresolvedMention">
    <w:name w:val="Unresolved Mention"/>
    <w:basedOn w:val="DefaultParagraphFont"/>
    <w:uiPriority w:val="99"/>
    <w:semiHidden/>
    <w:unhideWhenUsed/>
    <w:rsid w:val="00B61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06157">
      <w:bodyDiv w:val="1"/>
      <w:marLeft w:val="0"/>
      <w:marRight w:val="0"/>
      <w:marTop w:val="0"/>
      <w:marBottom w:val="0"/>
      <w:divBdr>
        <w:top w:val="none" w:sz="0" w:space="0" w:color="auto"/>
        <w:left w:val="none" w:sz="0" w:space="0" w:color="auto"/>
        <w:bottom w:val="none" w:sz="0" w:space="0" w:color="auto"/>
        <w:right w:val="none" w:sz="0" w:space="0" w:color="auto"/>
      </w:divBdr>
    </w:div>
    <w:div w:id="263342278">
      <w:bodyDiv w:val="1"/>
      <w:marLeft w:val="0"/>
      <w:marRight w:val="0"/>
      <w:marTop w:val="0"/>
      <w:marBottom w:val="0"/>
      <w:divBdr>
        <w:top w:val="none" w:sz="0" w:space="0" w:color="auto"/>
        <w:left w:val="none" w:sz="0" w:space="0" w:color="auto"/>
        <w:bottom w:val="none" w:sz="0" w:space="0" w:color="auto"/>
        <w:right w:val="none" w:sz="0" w:space="0" w:color="auto"/>
      </w:divBdr>
    </w:div>
    <w:div w:id="272325804">
      <w:bodyDiv w:val="1"/>
      <w:marLeft w:val="0"/>
      <w:marRight w:val="0"/>
      <w:marTop w:val="0"/>
      <w:marBottom w:val="0"/>
      <w:divBdr>
        <w:top w:val="none" w:sz="0" w:space="0" w:color="auto"/>
        <w:left w:val="none" w:sz="0" w:space="0" w:color="auto"/>
        <w:bottom w:val="none" w:sz="0" w:space="0" w:color="auto"/>
        <w:right w:val="none" w:sz="0" w:space="0" w:color="auto"/>
      </w:divBdr>
    </w:div>
    <w:div w:id="521477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uropa.eu/europass/d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401789"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401789"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401789"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401789" w:rsidRDefault="00DB168D" w:rsidP="00DB168D">
          <w:pPr>
            <w:pStyle w:val="6801C21AD23447B88917F1258506DBA11"/>
          </w:pPr>
          <w:r>
            <w:rPr>
              <w:b/>
            </w:rPr>
            <w:t xml:space="preserve">     </w:t>
          </w:r>
        </w:p>
      </w:docPartBody>
    </w:docPart>
    <w:docPart>
      <w:docPartPr>
        <w:name w:val="80BFA901ECC744C4B5E33159D86F8677"/>
        <w:category>
          <w:name w:val="General"/>
          <w:gallery w:val="placeholder"/>
        </w:category>
        <w:types>
          <w:type w:val="bbPlcHdr"/>
        </w:types>
        <w:behaviors>
          <w:behavior w:val="content"/>
        </w:behaviors>
        <w:guid w:val="{FB081ECF-9C97-4CB0-8D74-0E623FA7D2F8}"/>
      </w:docPartPr>
      <w:docPartBody>
        <w:p w:rsidR="005836B0" w:rsidRDefault="00146F4C" w:rsidP="00146F4C">
          <w:pPr>
            <w:pStyle w:val="80BFA901ECC744C4B5E33159D86F8677"/>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C94B02"/>
    <w:multiLevelType w:val="multilevel"/>
    <w:tmpl w:val="96D6F5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6243759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46F4C"/>
    <w:rsid w:val="002728AF"/>
    <w:rsid w:val="00401789"/>
    <w:rsid w:val="004D1A2C"/>
    <w:rsid w:val="005836B0"/>
    <w:rsid w:val="006145B0"/>
    <w:rsid w:val="00772963"/>
    <w:rsid w:val="007C5641"/>
    <w:rsid w:val="008A7C76"/>
    <w:rsid w:val="008D04E3"/>
    <w:rsid w:val="00917329"/>
    <w:rsid w:val="00A123B8"/>
    <w:rsid w:val="00A24AD1"/>
    <w:rsid w:val="00A401C5"/>
    <w:rsid w:val="00CC0276"/>
    <w:rsid w:val="00D47976"/>
    <w:rsid w:val="00DB168D"/>
    <w:rsid w:val="00DE19C9"/>
    <w:rsid w:val="00FB04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46F4C"/>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80BFA901ECC744C4B5E33159D86F8677">
    <w:name w:val="80BFA901ECC744C4B5E33159D86F8677"/>
    <w:rsid w:val="00146F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9AF10-2ACF-4903-97BB-0AC363AA91B3}">
  <ds:schemaRefs>
    <ds:schemaRef ds:uri="http://purl.org/dc/dcmityp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30c666ed-fe46-43d6-bf30-6de2567680e6"/>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8B976A7C-4956-4FE5-B0C8-E84C2C532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8BCF6198-7C2C-4D40-AFF6-235A8E36DB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4</Pages>
  <Words>1269</Words>
  <Characters>7237</Characters>
  <Application>Microsoft Office Word</Application>
  <DocSecurity>0</DocSecurity>
  <PresentationFormat>Microsoft Word 14.0</PresentationFormat>
  <Lines>60</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2025-10-10T12:05:00Z</dcterms:created>
  <dcterms:modified xsi:type="dcterms:W3CDTF">2025-10-10T15:53:00Z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